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4135A" w14:textId="77777777" w:rsidR="00C92A7F" w:rsidRPr="00C92A7F" w:rsidRDefault="00C92A7F" w:rsidP="007A26D0">
      <w:pPr>
        <w:jc w:val="center"/>
        <w:rPr>
          <w:b/>
        </w:rPr>
      </w:pPr>
    </w:p>
    <w:p w14:paraId="1C879AAB" w14:textId="77777777" w:rsidR="00391E4F" w:rsidRPr="009378F4" w:rsidRDefault="00391E4F" w:rsidP="00391E4F">
      <w:pPr>
        <w:jc w:val="center"/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</w:pPr>
      <w:r w:rsidRPr="009378F4">
        <w:rPr>
          <w:rFonts w:eastAsia="Times New Roman" w:cs="Times New Roman"/>
          <w:b/>
          <w:color w:val="000000"/>
          <w:sz w:val="24"/>
          <w:szCs w:val="24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19455A5B" w14:textId="2CA002F6" w:rsidR="00391E4F" w:rsidRPr="009378F4" w:rsidRDefault="00391E4F" w:rsidP="007A26D0">
      <w:pPr>
        <w:jc w:val="center"/>
        <w:rPr>
          <w:b/>
          <w:lang w:val="ka-GE"/>
        </w:rPr>
      </w:pPr>
      <w:r w:rsidRPr="009378F4">
        <w:rPr>
          <w:b/>
          <w:color w:val="000000" w:themeColor="text1"/>
          <w:lang w:val="ka-GE"/>
        </w:rPr>
        <w:t>,,ახალი კორონავირუსით (SARS-COV-2) გამოწვეული ინფექციის (COVID-19) შედეგად მიყენებული ზიანის შემსუბუქების მიზნობრივი სახელმწიფო პროგრამის დამტკიცების შესახებ“ საქართველოს მთავრობის 2020 წლის 4 მაისის N286 დადგენილების შესრულების მიზნით</w:t>
      </w:r>
      <w:r w:rsidR="00FF5ED2" w:rsidRPr="009378F4">
        <w:rPr>
          <w:b/>
          <w:color w:val="000000" w:themeColor="text1"/>
          <w:lang w:val="ka-GE"/>
        </w:rPr>
        <w:t xml:space="preserve"> </w:t>
      </w:r>
      <w:r w:rsidR="00036843" w:rsidRPr="009378F4">
        <w:rPr>
          <w:b/>
          <w:color w:val="000000" w:themeColor="text1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  <w:r w:rsidR="009A7A79" w:rsidRPr="009378F4">
        <w:rPr>
          <w:b/>
          <w:color w:val="000000" w:themeColor="text1"/>
          <w:lang w:val="ka-GE"/>
        </w:rPr>
        <w:t xml:space="preserve">  </w:t>
      </w:r>
      <w:r w:rsidR="009A7A79" w:rsidRPr="009378F4">
        <w:rPr>
          <w:rFonts w:ascii="AcadNusx" w:hAnsi="AcadNusx"/>
          <w:b/>
          <w:color w:val="000000" w:themeColor="text1"/>
          <w:lang w:val="ka-GE"/>
        </w:rPr>
        <w:t>#</w:t>
      </w:r>
      <w:r w:rsidR="009A7A79" w:rsidRPr="009378F4">
        <w:rPr>
          <w:b/>
          <w:color w:val="000000" w:themeColor="text1"/>
          <w:lang w:val="ka-GE"/>
        </w:rPr>
        <w:t xml:space="preserve">01-213/ო </w:t>
      </w:r>
      <w:r w:rsidR="00036843" w:rsidRPr="009378F4">
        <w:rPr>
          <w:b/>
          <w:color w:val="000000" w:themeColor="text1"/>
          <w:lang w:val="ka-GE"/>
        </w:rPr>
        <w:t xml:space="preserve">ბრძანებით </w:t>
      </w:r>
      <w:r w:rsidR="00FF5ED2" w:rsidRPr="009378F4">
        <w:rPr>
          <w:b/>
          <w:color w:val="000000" w:themeColor="text1"/>
          <w:lang w:val="ka-GE"/>
        </w:rPr>
        <w:t xml:space="preserve">შექმნილი </w:t>
      </w:r>
      <w:r w:rsidRPr="009378F4">
        <w:rPr>
          <w:b/>
          <w:color w:val="000000" w:themeColor="text1"/>
          <w:lang w:val="ka-GE"/>
        </w:rPr>
        <w:t>უწყებათაშორისი კომისიის</w:t>
      </w:r>
      <w:r w:rsidR="00FF5ED2" w:rsidRPr="009378F4">
        <w:rPr>
          <w:b/>
          <w:color w:val="000000" w:themeColor="text1"/>
          <w:lang w:val="ka-GE"/>
        </w:rPr>
        <w:t xml:space="preserve"> </w:t>
      </w:r>
      <w:r w:rsidRPr="009378F4">
        <w:rPr>
          <w:b/>
          <w:color w:val="000000" w:themeColor="text1"/>
          <w:lang w:val="ka-GE"/>
        </w:rPr>
        <w:t xml:space="preserve">შეხვედრა </w:t>
      </w:r>
    </w:p>
    <w:p w14:paraId="14A80C6F" w14:textId="77777777" w:rsidR="007A26D0" w:rsidRPr="009378F4" w:rsidRDefault="007A26D0" w:rsidP="007A26D0">
      <w:pPr>
        <w:jc w:val="center"/>
        <w:rPr>
          <w:b/>
          <w:lang w:val="ka-GE"/>
        </w:rPr>
      </w:pPr>
    </w:p>
    <w:p w14:paraId="0DF1BAB8" w14:textId="08755AA1" w:rsidR="007A26D0" w:rsidRPr="009378F4" w:rsidRDefault="007A26D0" w:rsidP="007A26D0">
      <w:pPr>
        <w:jc w:val="center"/>
        <w:rPr>
          <w:b/>
          <w:lang w:val="ka-GE"/>
        </w:rPr>
      </w:pPr>
      <w:r w:rsidRPr="009378F4">
        <w:rPr>
          <w:b/>
          <w:lang w:val="ka-GE"/>
        </w:rPr>
        <w:t>ქ. თბილისი                                                                 20</w:t>
      </w:r>
      <w:r w:rsidR="00391E4F" w:rsidRPr="009378F4">
        <w:rPr>
          <w:b/>
          <w:lang w:val="ka-GE"/>
        </w:rPr>
        <w:t>20</w:t>
      </w:r>
      <w:r w:rsidRPr="009378F4">
        <w:rPr>
          <w:b/>
          <w:lang w:val="ka-GE"/>
        </w:rPr>
        <w:t xml:space="preserve"> წლის </w:t>
      </w:r>
      <w:r w:rsidR="00965266">
        <w:rPr>
          <w:b/>
        </w:rPr>
        <w:t>1</w:t>
      </w:r>
      <w:r w:rsidR="00FF763B">
        <w:rPr>
          <w:b/>
        </w:rPr>
        <w:t>9</w:t>
      </w:r>
      <w:r w:rsidR="000A79C2" w:rsidRPr="009378F4">
        <w:rPr>
          <w:b/>
          <w:lang w:val="ka-GE"/>
        </w:rPr>
        <w:t xml:space="preserve"> </w:t>
      </w:r>
      <w:r w:rsidR="001A1960" w:rsidRPr="009378F4">
        <w:rPr>
          <w:b/>
          <w:lang w:val="ka-GE"/>
        </w:rPr>
        <w:t>ივნისი</w:t>
      </w:r>
    </w:p>
    <w:p w14:paraId="6FF04384" w14:textId="13CADB5A" w:rsidR="002B01AD" w:rsidRPr="00C92A7F" w:rsidRDefault="002B01AD" w:rsidP="007A26D0">
      <w:pPr>
        <w:jc w:val="center"/>
        <w:rPr>
          <w:b/>
          <w:sz w:val="24"/>
          <w:szCs w:val="24"/>
        </w:rPr>
      </w:pPr>
      <w:r w:rsidRPr="009378F4">
        <w:rPr>
          <w:b/>
          <w:sz w:val="24"/>
          <w:szCs w:val="24"/>
          <w:lang w:val="ka-GE"/>
        </w:rPr>
        <w:t xml:space="preserve">ოქმი </w:t>
      </w:r>
      <w:r w:rsidRPr="009378F4">
        <w:rPr>
          <w:rFonts w:ascii="AcadNusx" w:hAnsi="AcadNusx"/>
          <w:b/>
          <w:sz w:val="24"/>
          <w:szCs w:val="24"/>
          <w:lang w:val="ka-GE"/>
        </w:rPr>
        <w:t>#</w:t>
      </w:r>
      <w:r w:rsidR="00FF763B">
        <w:rPr>
          <w:b/>
          <w:sz w:val="24"/>
          <w:szCs w:val="24"/>
        </w:rPr>
        <w:t>7</w:t>
      </w:r>
    </w:p>
    <w:p w14:paraId="0D94E7C2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სხდომის ჩატარების ადგილი  -  </w:t>
      </w:r>
      <w:r w:rsidRPr="009378F4">
        <w:rPr>
          <w:lang w:val="ka-GE"/>
        </w:rPr>
        <w:t>საქართ</w:t>
      </w:r>
      <w:r w:rsidR="00FF5ED2" w:rsidRPr="009378F4">
        <w:rPr>
          <w:lang w:val="ka-GE"/>
        </w:rPr>
        <w:t>ვ</w:t>
      </w:r>
      <w:r w:rsidRPr="009378F4">
        <w:rPr>
          <w:lang w:val="ka-GE"/>
        </w:rPr>
        <w:t xml:space="preserve">ელოს </w:t>
      </w:r>
      <w:r w:rsidR="007865CE" w:rsidRPr="009378F4">
        <w:rPr>
          <w:lang w:val="ka-GE"/>
        </w:rPr>
        <w:t xml:space="preserve">ოკუპირებული ტერიტორიებიდან დევნილთა, </w:t>
      </w:r>
      <w:r w:rsidRPr="009378F4">
        <w:rPr>
          <w:lang w:val="ka-GE"/>
        </w:rPr>
        <w:t xml:space="preserve">შრომის, ჯანმრთელობისა და სოციალური დაცვის   </w:t>
      </w:r>
      <w:r w:rsidR="000A79C2" w:rsidRPr="009378F4">
        <w:rPr>
          <w:lang w:val="ka-GE"/>
        </w:rPr>
        <w:t>სამინისტრო</w:t>
      </w:r>
      <w:r w:rsidR="005B1508" w:rsidRPr="009378F4">
        <w:rPr>
          <w:lang w:val="ka-GE"/>
        </w:rPr>
        <w:t xml:space="preserve"> (შემდგომში სამინისტრო)</w:t>
      </w:r>
    </w:p>
    <w:p w14:paraId="248BB8D2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                                                         </w:t>
      </w:r>
    </w:p>
    <w:p w14:paraId="1F3E24BC" w14:textId="77777777" w:rsidR="007A26D0" w:rsidRPr="009378F4" w:rsidRDefault="007A26D0" w:rsidP="007A26D0">
      <w:pPr>
        <w:tabs>
          <w:tab w:val="left" w:pos="270"/>
        </w:tabs>
        <w:spacing w:after="0"/>
        <w:rPr>
          <w:b/>
          <w:lang w:val="ka-GE"/>
        </w:rPr>
      </w:pPr>
      <w:r w:rsidRPr="009378F4">
        <w:rPr>
          <w:b/>
          <w:lang w:val="ka-GE"/>
        </w:rPr>
        <w:t xml:space="preserve">                        </w:t>
      </w:r>
    </w:p>
    <w:p w14:paraId="2E140EF9" w14:textId="39D65129" w:rsidR="007A26D0" w:rsidRPr="009378F4" w:rsidRDefault="007A26D0" w:rsidP="007A26D0">
      <w:pPr>
        <w:rPr>
          <w:b/>
          <w:lang w:val="ka-GE"/>
        </w:rPr>
      </w:pPr>
      <w:r w:rsidRPr="009378F4">
        <w:rPr>
          <w:b/>
          <w:lang w:val="ka-GE"/>
        </w:rPr>
        <w:t xml:space="preserve">სხდომას უძღვებოდა:                </w:t>
      </w:r>
      <w:r w:rsidR="000A79C2" w:rsidRPr="009378F4">
        <w:rPr>
          <w:lang w:val="ka-GE"/>
        </w:rPr>
        <w:t>თამილა ბარკალაია</w:t>
      </w:r>
    </w:p>
    <w:p w14:paraId="528F35A8" w14:textId="77777777" w:rsidR="007A26D0" w:rsidRPr="009378F4" w:rsidRDefault="007A26D0" w:rsidP="007A26D0">
      <w:pPr>
        <w:spacing w:after="0"/>
        <w:jc w:val="both"/>
        <w:rPr>
          <w:b/>
          <w:lang w:val="ka-GE"/>
        </w:rPr>
      </w:pPr>
      <w:r w:rsidRPr="009378F4">
        <w:rPr>
          <w:b/>
          <w:lang w:val="ka-GE"/>
        </w:rPr>
        <w:t>ესწრებოდნენ:</w:t>
      </w:r>
      <w:r w:rsidRPr="009378F4">
        <w:rPr>
          <w:b/>
          <w:lang w:val="ka-GE"/>
        </w:rPr>
        <w:tab/>
        <w:t xml:space="preserve">  </w:t>
      </w:r>
    </w:p>
    <w:p w14:paraId="5B0A47A5" w14:textId="77777777" w:rsidR="007A26D0" w:rsidRPr="009378F4" w:rsidRDefault="007A26D0" w:rsidP="007A26D0">
      <w:pPr>
        <w:spacing w:after="0"/>
        <w:jc w:val="both"/>
        <w:rPr>
          <w:b/>
          <w:lang w:val="ka-GE"/>
        </w:rPr>
      </w:pPr>
    </w:p>
    <w:p w14:paraId="346B6813" w14:textId="77777777" w:rsidR="007A26D0" w:rsidRPr="009378F4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cs="Sylfaen"/>
          <w:b/>
          <w:bCs/>
          <w:spacing w:val="4"/>
          <w:lang w:val="ka-GE"/>
        </w:rPr>
        <w:t>კომისიის</w:t>
      </w:r>
      <w:r w:rsidRPr="009378F4">
        <w:rPr>
          <w:b/>
          <w:lang w:val="ka-GE"/>
        </w:rPr>
        <w:t xml:space="preserve"> </w:t>
      </w:r>
      <w:r w:rsidR="007A26D0" w:rsidRPr="009378F4">
        <w:rPr>
          <w:b/>
          <w:lang w:val="ka-GE"/>
        </w:rPr>
        <w:t xml:space="preserve">წევრები:        </w:t>
      </w:r>
      <w:r w:rsidR="007865CE" w:rsidRPr="009378F4">
        <w:rPr>
          <w:b/>
          <w:lang w:val="ka-GE"/>
        </w:rPr>
        <w:t xml:space="preserve">    </w:t>
      </w:r>
      <w:r w:rsidR="00391E4F" w:rsidRPr="009378F4">
        <w:rPr>
          <w:rFonts w:eastAsia="Times New Roman" w:cs="Sylfaen"/>
          <w:color w:val="000000"/>
          <w:lang w:val="ka-GE"/>
        </w:rPr>
        <w:t>გ.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კაკაურიძე; ლ.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დგებუაძე; ნ.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ჩანადირი; თ.</w:t>
      </w:r>
      <w:r w:rsidR="00391E4F"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="00391E4F" w:rsidRPr="009378F4">
        <w:rPr>
          <w:rFonts w:eastAsia="Times New Roman" w:cs="Sylfaen"/>
          <w:color w:val="000000"/>
          <w:lang w:val="ka-GE"/>
        </w:rPr>
        <w:t>კალანდაძე;</w:t>
      </w:r>
    </w:p>
    <w:p w14:paraId="1784604B" w14:textId="38F5A239" w:rsidR="006B1820" w:rsidRPr="009378F4" w:rsidRDefault="00391E4F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color w:val="000000"/>
          <w:lang w:val="ka-GE"/>
        </w:rPr>
        <w:t xml:space="preserve">                         </w:t>
      </w:r>
      <w:r w:rsidR="006B1820" w:rsidRPr="009378F4">
        <w:rPr>
          <w:rFonts w:eastAsia="Times New Roman" w:cs="Sylfaen"/>
          <w:color w:val="000000"/>
          <w:lang w:val="ka-GE"/>
        </w:rPr>
        <w:t xml:space="preserve">                   </w:t>
      </w:r>
      <w:r w:rsidR="00124EB5" w:rsidRPr="009378F4">
        <w:rPr>
          <w:rFonts w:eastAsia="Times New Roman" w:cs="Sylfaen"/>
          <w:color w:val="000000"/>
          <w:lang w:val="ka-GE"/>
        </w:rPr>
        <w:t xml:space="preserve">  </w:t>
      </w:r>
      <w:r w:rsidR="00CF65D3" w:rsidRPr="009378F4">
        <w:rPr>
          <w:rFonts w:eastAsia="Times New Roman" w:cs="Sylfaen"/>
          <w:color w:val="000000"/>
          <w:lang w:val="ka-GE"/>
        </w:rPr>
        <w:t xml:space="preserve">   </w:t>
      </w:r>
      <w:r w:rsidRPr="009378F4">
        <w:rPr>
          <w:rFonts w:eastAsia="Times New Roman" w:cs="Sylfaen"/>
          <w:color w:val="000000"/>
          <w:lang w:val="ka-GE"/>
        </w:rPr>
        <w:t>დ.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მეტრ</w:t>
      </w:r>
      <w:r w:rsidR="00FF5ED2" w:rsidRPr="009378F4">
        <w:rPr>
          <w:rFonts w:eastAsia="Times New Roman" w:cs="Sylfaen"/>
          <w:color w:val="000000"/>
          <w:lang w:val="ka-GE"/>
        </w:rPr>
        <w:t>ე</w:t>
      </w:r>
      <w:r w:rsidRPr="009378F4">
        <w:rPr>
          <w:rFonts w:eastAsia="Times New Roman" w:cs="Sylfaen"/>
          <w:color w:val="000000"/>
          <w:lang w:val="ka-GE"/>
        </w:rPr>
        <w:t>ვ</w:t>
      </w:r>
      <w:r w:rsidR="00FF5ED2" w:rsidRPr="009378F4">
        <w:rPr>
          <w:rFonts w:eastAsia="Times New Roman" w:cs="Sylfaen"/>
          <w:color w:val="000000"/>
          <w:lang w:val="ka-GE"/>
        </w:rPr>
        <w:t>ე</w:t>
      </w:r>
      <w:r w:rsidRPr="009378F4">
        <w:rPr>
          <w:rFonts w:eastAsia="Times New Roman" w:cs="Sylfaen"/>
          <w:color w:val="000000"/>
          <w:lang w:val="ka-GE"/>
        </w:rPr>
        <w:t>ლი; ე.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მიქაბაძე; ზ.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 </w:t>
      </w:r>
      <w:r w:rsidRPr="009378F4">
        <w:rPr>
          <w:rFonts w:eastAsia="Times New Roman" w:cs="Sylfaen"/>
          <w:color w:val="000000"/>
          <w:lang w:val="ka-GE"/>
        </w:rPr>
        <w:t>სანიკიძე; გ.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>ჭავჭავაძე</w:t>
      </w:r>
      <w:r w:rsidR="006B1820" w:rsidRPr="009378F4">
        <w:rPr>
          <w:rFonts w:eastAsia="Times New Roman" w:cs="Sylfaen"/>
          <w:color w:val="000000"/>
          <w:lang w:val="ka-GE"/>
        </w:rPr>
        <w:t>;</w:t>
      </w:r>
    </w:p>
    <w:p w14:paraId="4C6EEA59" w14:textId="32BB88D5" w:rsidR="006B1820" w:rsidRPr="009378F4" w:rsidRDefault="006B1820" w:rsidP="00FF5ED2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color w:val="000000"/>
          <w:lang w:val="ka-GE"/>
        </w:rPr>
        <w:t xml:space="preserve">                                            </w:t>
      </w:r>
      <w:r w:rsidR="00124EB5" w:rsidRPr="009378F4">
        <w:rPr>
          <w:rFonts w:eastAsia="Times New Roman" w:cs="Sylfaen"/>
          <w:color w:val="000000"/>
          <w:lang w:val="ka-GE"/>
        </w:rPr>
        <w:t xml:space="preserve">   </w:t>
      </w:r>
      <w:r w:rsidR="00C80755">
        <w:rPr>
          <w:rFonts w:eastAsia="Times New Roman" w:cs="Sylfaen"/>
          <w:color w:val="000000"/>
          <w:lang w:val="ka-GE"/>
        </w:rPr>
        <w:t xml:space="preserve">  </w:t>
      </w:r>
      <w:r w:rsidRPr="009378F4">
        <w:rPr>
          <w:rFonts w:eastAsia="Times New Roman" w:cs="Sylfaen"/>
          <w:color w:val="000000"/>
          <w:lang w:val="ka-GE"/>
        </w:rPr>
        <w:t>გ</w:t>
      </w:r>
      <w:r w:rsidR="00FF5ED2" w:rsidRPr="009378F4">
        <w:rPr>
          <w:rFonts w:eastAsia="Times New Roman" w:cs="Sylfaen"/>
          <w:color w:val="000000"/>
          <w:lang w:val="ka-GE"/>
        </w:rPr>
        <w:t>.</w:t>
      </w:r>
      <w:r w:rsidRPr="009378F4">
        <w:rPr>
          <w:rFonts w:ascii="Calibri" w:eastAsia="Times New Roman" w:hAnsi="Calibri" w:cs="Times New Roman"/>
          <w:color w:val="000000"/>
          <w:lang w:val="ka-GE"/>
        </w:rPr>
        <w:t xml:space="preserve"> </w:t>
      </w:r>
      <w:r w:rsidRPr="009378F4">
        <w:rPr>
          <w:rFonts w:eastAsia="Times New Roman" w:cs="Sylfaen"/>
          <w:color w:val="000000"/>
          <w:lang w:val="ka-GE"/>
        </w:rPr>
        <w:t xml:space="preserve">ჩიღოშვილი </w:t>
      </w:r>
    </w:p>
    <w:p w14:paraId="56212EA6" w14:textId="77777777" w:rsidR="00E12A14" w:rsidRPr="009378F4" w:rsidRDefault="00E12A14" w:rsidP="006B1820">
      <w:pPr>
        <w:spacing w:after="0"/>
        <w:jc w:val="both"/>
        <w:rPr>
          <w:rFonts w:eastAsia="Times New Roman" w:cs="Sylfaen"/>
          <w:color w:val="000000"/>
          <w:lang w:val="ka-GE"/>
        </w:rPr>
      </w:pPr>
    </w:p>
    <w:p w14:paraId="520779BC" w14:textId="77777777" w:rsidR="00124EB5" w:rsidRPr="009378F4" w:rsidRDefault="00B04E99" w:rsidP="00B04E99">
      <w:pPr>
        <w:spacing w:after="0"/>
        <w:jc w:val="both"/>
        <w:rPr>
          <w:rFonts w:eastAsia="Times New Roman" w:cs="Sylfaen"/>
          <w:b/>
          <w:color w:val="000000"/>
          <w:lang w:val="ka-GE"/>
        </w:rPr>
      </w:pPr>
      <w:r w:rsidRPr="009378F4">
        <w:rPr>
          <w:rFonts w:eastAsia="Times New Roman" w:cs="Sylfaen"/>
          <w:b/>
          <w:color w:val="000000"/>
          <w:lang w:val="ka-GE"/>
        </w:rPr>
        <w:t xml:space="preserve">სამუშაო ჯგუფის </w:t>
      </w:r>
      <w:r w:rsidR="00124EB5" w:rsidRPr="009378F4">
        <w:rPr>
          <w:rFonts w:eastAsia="Times New Roman" w:cs="Sylfaen"/>
          <w:b/>
          <w:color w:val="000000"/>
          <w:lang w:val="ka-GE"/>
        </w:rPr>
        <w:t xml:space="preserve">              </w:t>
      </w:r>
      <w:r w:rsidR="00124EB5" w:rsidRPr="009378F4">
        <w:rPr>
          <w:rFonts w:eastAsia="Times New Roman" w:cs="Sylfaen"/>
          <w:color w:val="000000"/>
          <w:lang w:val="ka-GE"/>
        </w:rPr>
        <w:t>ნ. ველთაური</w:t>
      </w:r>
    </w:p>
    <w:p w14:paraId="03D5FC90" w14:textId="77777777" w:rsidR="00E12A14" w:rsidRPr="009378F4" w:rsidRDefault="00B04E99" w:rsidP="00B04E99">
      <w:pPr>
        <w:spacing w:after="0"/>
        <w:jc w:val="both"/>
        <w:rPr>
          <w:rFonts w:eastAsia="Times New Roman" w:cs="Sylfaen"/>
          <w:color w:val="000000"/>
          <w:lang w:val="ka-GE"/>
        </w:rPr>
      </w:pPr>
      <w:r w:rsidRPr="009378F4">
        <w:rPr>
          <w:rFonts w:eastAsia="Times New Roman" w:cs="Sylfaen"/>
          <w:b/>
          <w:color w:val="000000"/>
          <w:lang w:val="ka-GE"/>
        </w:rPr>
        <w:t>სამდივნო:</w:t>
      </w:r>
      <w:r w:rsidR="00E12A14" w:rsidRPr="009378F4">
        <w:rPr>
          <w:rFonts w:eastAsia="Times New Roman" w:cs="Sylfaen"/>
          <w:b/>
          <w:color w:val="000000"/>
          <w:lang w:val="ka-GE"/>
        </w:rPr>
        <w:t xml:space="preserve">          </w:t>
      </w:r>
    </w:p>
    <w:p w14:paraId="4346DCEE" w14:textId="77777777" w:rsidR="00391E4F" w:rsidRPr="009378F4" w:rsidRDefault="00391E4F" w:rsidP="007A26D0">
      <w:pPr>
        <w:spacing w:after="0"/>
        <w:jc w:val="both"/>
        <w:rPr>
          <w:b/>
          <w:color w:val="000000" w:themeColor="text1"/>
          <w:lang w:val="ka-GE"/>
        </w:rPr>
      </w:pPr>
    </w:p>
    <w:p w14:paraId="10966E48" w14:textId="6874DD40" w:rsidR="00B04E99" w:rsidRDefault="005346DA" w:rsidP="00B04E99">
      <w:pPr>
        <w:spacing w:after="0"/>
      </w:pPr>
      <w:r w:rsidRPr="009378F4">
        <w:rPr>
          <w:b/>
          <w:lang w:val="ka-GE"/>
        </w:rPr>
        <w:t xml:space="preserve">კომისიის </w:t>
      </w:r>
      <w:r w:rsidR="00FF5ED2" w:rsidRPr="009378F4">
        <w:rPr>
          <w:b/>
          <w:lang w:val="ka-GE"/>
        </w:rPr>
        <w:t xml:space="preserve">სამდივნო:           </w:t>
      </w:r>
      <w:r w:rsidR="00965266">
        <w:rPr>
          <w:b/>
        </w:rPr>
        <w:t xml:space="preserve">       </w:t>
      </w:r>
      <w:r w:rsidR="00FF763B">
        <w:rPr>
          <w:lang w:val="ka-GE"/>
        </w:rPr>
        <w:t>ლ. კლიმიაშვილი; თ. გვარამაძე</w:t>
      </w:r>
    </w:p>
    <w:p w14:paraId="738315FD" w14:textId="26DEA845" w:rsidR="00B5150E" w:rsidRPr="00DA05BF" w:rsidRDefault="00B5150E" w:rsidP="00B04E99">
      <w:pPr>
        <w:spacing w:after="0"/>
        <w:rPr>
          <w:b/>
        </w:rPr>
      </w:pPr>
    </w:p>
    <w:p w14:paraId="290E85EC" w14:textId="587E22F9" w:rsidR="00DA05BF" w:rsidRDefault="00B5150E" w:rsidP="00DA05BF">
      <w:pPr>
        <w:spacing w:after="0"/>
        <w:ind w:left="720" w:hanging="720"/>
        <w:rPr>
          <w:lang w:val="ka-GE"/>
        </w:rPr>
      </w:pPr>
      <w:r w:rsidRPr="00DA05BF">
        <w:rPr>
          <w:b/>
          <w:lang w:val="ka-GE"/>
        </w:rPr>
        <w:t>მოწვეული სტუმარი:</w:t>
      </w:r>
      <w:r w:rsidR="00DA05BF">
        <w:rPr>
          <w:b/>
          <w:lang w:val="ka-GE"/>
        </w:rPr>
        <w:t xml:space="preserve">                 </w:t>
      </w:r>
      <w:r w:rsidR="00DA05BF" w:rsidRPr="00DA05BF">
        <w:rPr>
          <w:lang w:val="ka-GE"/>
        </w:rPr>
        <w:t>აჭარის</w:t>
      </w:r>
      <w:r w:rsidR="00DA05BF">
        <w:rPr>
          <w:lang w:val="ka-GE"/>
        </w:rPr>
        <w:t xml:space="preserve"> ჯანმრთელობის და სოციალური  დაცვის </w:t>
      </w:r>
    </w:p>
    <w:p w14:paraId="3FA249F8" w14:textId="708B5180" w:rsidR="00DA05BF" w:rsidRPr="00DA05BF" w:rsidRDefault="00DA05BF" w:rsidP="00DA05BF">
      <w:pPr>
        <w:spacing w:after="0"/>
        <w:ind w:left="720" w:hanging="720"/>
        <w:rPr>
          <w:rFonts w:eastAsia="Times New Roman" w:cs="Sylfaen"/>
          <w:b/>
          <w:color w:val="000000"/>
          <w:lang w:val="ka-GE"/>
        </w:rPr>
      </w:pPr>
      <w:r>
        <w:rPr>
          <w:lang w:val="ka-GE"/>
        </w:rPr>
        <w:t xml:space="preserve">                                                        მინისტრი ზაალ მიქელაძე</w:t>
      </w:r>
      <w:r>
        <w:rPr>
          <w:b/>
          <w:lang w:val="ka-GE"/>
        </w:rPr>
        <w:t xml:space="preserve">                                 </w:t>
      </w:r>
    </w:p>
    <w:p w14:paraId="76116F22" w14:textId="77777777" w:rsidR="005346DA" w:rsidRPr="009378F4" w:rsidRDefault="005346DA" w:rsidP="00B04E99">
      <w:pPr>
        <w:spacing w:after="0"/>
        <w:jc w:val="both"/>
        <w:rPr>
          <w:lang w:val="ka-GE"/>
        </w:rPr>
      </w:pPr>
    </w:p>
    <w:p w14:paraId="03441FC9" w14:textId="21F28D8F" w:rsidR="00391E4F" w:rsidRPr="009378F4" w:rsidRDefault="005346DA" w:rsidP="004327A9">
      <w:pPr>
        <w:spacing w:after="0"/>
        <w:rPr>
          <w:b/>
          <w:color w:val="000000" w:themeColor="text1"/>
          <w:lang w:val="ka-GE"/>
        </w:rPr>
      </w:pPr>
      <w:r w:rsidRPr="009378F4">
        <w:rPr>
          <w:lang w:val="ka-GE"/>
        </w:rPr>
        <w:t xml:space="preserve">                           </w:t>
      </w:r>
    </w:p>
    <w:p w14:paraId="67840156" w14:textId="77777777" w:rsidR="00E12A14" w:rsidRPr="009378F4" w:rsidRDefault="00E12A14" w:rsidP="00E12A14">
      <w:pPr>
        <w:jc w:val="both"/>
        <w:rPr>
          <w:rFonts w:cs="Sylfaen"/>
          <w:bCs/>
          <w:spacing w:val="4"/>
          <w:lang w:val="ka-GE"/>
        </w:rPr>
      </w:pPr>
      <w:r w:rsidRPr="009378F4">
        <w:rPr>
          <w:rFonts w:cs="Sylfaen"/>
          <w:b/>
          <w:bCs/>
          <w:spacing w:val="4"/>
          <w:lang w:val="ka-GE"/>
        </w:rPr>
        <w:t>კომისიის შეხვედრის მიზანი</w:t>
      </w:r>
      <w:r w:rsidRPr="009378F4">
        <w:rPr>
          <w:rFonts w:cs="Sylfaen"/>
          <w:bCs/>
          <w:spacing w:val="4"/>
          <w:lang w:val="ka-GE"/>
        </w:rPr>
        <w:t xml:space="preserve"> - „ახალი კორონავირუსით  (SARS-COV-2) გამოწვეული ინფექციის  (COVID-19) შედეგად მიყენებული ზიანის შემსუბუქების მიზნობრივი სახელმწიფო პროგრამის დამტკიცების შესახებ“</w:t>
      </w:r>
      <w:r w:rsidR="00136C30" w:rsidRPr="009378F4">
        <w:rPr>
          <w:rFonts w:cs="Sylfaen"/>
          <w:bCs/>
          <w:spacing w:val="4"/>
          <w:lang w:val="ka-GE"/>
        </w:rPr>
        <w:t xml:space="preserve"> (შემდგომში პროგრამა)</w:t>
      </w:r>
      <w:r w:rsidRPr="009378F4">
        <w:rPr>
          <w:rFonts w:cs="Sylfaen"/>
          <w:bCs/>
          <w:spacing w:val="4"/>
          <w:lang w:val="ka-GE"/>
        </w:rPr>
        <w:t xml:space="preserve"> საქართველოს მთავრობის 2020 წლის 4 მაისის N286 დადგენილებით დამტკიცებული </w:t>
      </w:r>
      <w:r w:rsidRPr="009378F4">
        <w:rPr>
          <w:rFonts w:cs="Sylfaen"/>
          <w:lang w:val="ka-GE"/>
        </w:rPr>
        <w:t xml:space="preserve">პროგრამის მე-2 მუხლის პირველი პუნქტის „ვ“ ქვეპუნქტით გათვალისწინებული პირებისათვის კომპენსაციის დანიშვნის თაობაზე </w:t>
      </w:r>
      <w:r w:rsidRPr="009378F4">
        <w:rPr>
          <w:rFonts w:cs="Sylfaen"/>
          <w:bCs/>
          <w:spacing w:val="4"/>
          <w:lang w:val="ka-GE"/>
        </w:rPr>
        <w:t xml:space="preserve">გადაწყვეტილების მიღება.  </w:t>
      </w:r>
    </w:p>
    <w:p w14:paraId="2D82A32E" w14:textId="62B12F92" w:rsidR="00E83BD7" w:rsidRDefault="00965266" w:rsidP="00EF22A9">
      <w:pPr>
        <w:jc w:val="both"/>
      </w:pPr>
      <w:r w:rsidRPr="000F212D">
        <w:rPr>
          <w:b/>
          <w:lang w:val="ka-GE"/>
        </w:rPr>
        <w:lastRenderedPageBreak/>
        <w:t xml:space="preserve">განსახილველი </w:t>
      </w:r>
      <w:r>
        <w:rPr>
          <w:b/>
          <w:lang w:val="ka-GE"/>
        </w:rPr>
        <w:t xml:space="preserve">საკითხი -  </w:t>
      </w:r>
      <w:r w:rsidR="00EF22A9">
        <w:rPr>
          <w:lang w:val="ka-GE"/>
        </w:rPr>
        <w:t>სეზონური მუშაკებისთვის კომპესაციის გაცემის საკითხები</w:t>
      </w:r>
    </w:p>
    <w:p w14:paraId="47C69235" w14:textId="3BD59C75" w:rsidR="000A5B0C" w:rsidRDefault="000A5B0C" w:rsidP="00EF22A9">
      <w:pPr>
        <w:jc w:val="both"/>
      </w:pPr>
    </w:p>
    <w:p w14:paraId="4C773287" w14:textId="2583C0F1" w:rsidR="00E06228" w:rsidRDefault="000A5B0C" w:rsidP="00E06228">
      <w:pPr>
        <w:spacing w:after="0"/>
        <w:jc w:val="both"/>
        <w:rPr>
          <w:lang w:val="ka-GE"/>
        </w:rPr>
      </w:pPr>
      <w:r>
        <w:rPr>
          <w:lang w:val="ka-GE"/>
        </w:rPr>
        <w:t>კომისიის თავმჯდომარე</w:t>
      </w:r>
      <w:r w:rsidR="004E5D7E">
        <w:rPr>
          <w:lang w:val="ka-GE"/>
        </w:rPr>
        <w:t>მ</w:t>
      </w:r>
      <w:r w:rsidR="00F22768">
        <w:rPr>
          <w:lang w:val="ka-GE"/>
        </w:rPr>
        <w:t>,</w:t>
      </w:r>
      <w:r>
        <w:rPr>
          <w:lang w:val="ka-GE"/>
        </w:rPr>
        <w:t xml:space="preserve"> თ. ბარკალაიამ </w:t>
      </w:r>
      <w:r w:rsidR="00600494">
        <w:rPr>
          <w:lang w:val="ka-GE"/>
        </w:rPr>
        <w:t>გახსნ</w:t>
      </w:r>
      <w:r>
        <w:rPr>
          <w:lang w:val="ka-GE"/>
        </w:rPr>
        <w:t>ა სხდომა</w:t>
      </w:r>
      <w:r w:rsidR="004E5D7E">
        <w:rPr>
          <w:lang w:val="ka-GE"/>
        </w:rPr>
        <w:t xml:space="preserve">  სეზონური მუშაკებისთვის კომპენსაციის მიღების საკითხებით, კერძოდ, აღნიშნა, რომ </w:t>
      </w:r>
      <w:r>
        <w:rPr>
          <w:lang w:val="ka-GE"/>
        </w:rPr>
        <w:t>პროგრამის ფარგლებში</w:t>
      </w:r>
      <w:r w:rsidR="00600494">
        <w:rPr>
          <w:lang w:val="ka-GE"/>
        </w:rPr>
        <w:t xml:space="preserve"> </w:t>
      </w:r>
      <w:r>
        <w:rPr>
          <w:lang w:val="ka-GE"/>
        </w:rPr>
        <w:t xml:space="preserve"> თვითდასაქმებულები, რომლებიც სამუშაოდ გადადიან მეზობელ ქვეყნებში</w:t>
      </w:r>
      <w:r w:rsidR="004E5D7E">
        <w:rPr>
          <w:lang w:val="ka-GE"/>
        </w:rPr>
        <w:t xml:space="preserve"> </w:t>
      </w:r>
      <w:r w:rsidR="00600494">
        <w:rPr>
          <w:lang w:val="ka-GE"/>
        </w:rPr>
        <w:t>(ყოველდღიურად, სეზონურად)</w:t>
      </w:r>
      <w:r>
        <w:rPr>
          <w:lang w:val="ka-GE"/>
        </w:rPr>
        <w:t>, ვერ ხვდებიან კომპესაციის მიმღებ პირ</w:t>
      </w:r>
      <w:r w:rsidR="004E5D7E">
        <w:rPr>
          <w:lang w:val="ka-GE"/>
        </w:rPr>
        <w:t>თა სიებში</w:t>
      </w:r>
      <w:r>
        <w:rPr>
          <w:lang w:val="ka-GE"/>
        </w:rPr>
        <w:t xml:space="preserve">. </w:t>
      </w:r>
      <w:r w:rsidR="00600494">
        <w:rPr>
          <w:lang w:val="ka-GE"/>
        </w:rPr>
        <w:t xml:space="preserve"> </w:t>
      </w:r>
      <w:r>
        <w:rPr>
          <w:lang w:val="ka-GE"/>
        </w:rPr>
        <w:t>შექმნი</w:t>
      </w:r>
      <w:r w:rsidR="004E5D7E">
        <w:rPr>
          <w:lang w:val="ka-GE"/>
        </w:rPr>
        <w:t>ლი ვითარების დეტალებზე სასაუბროდ</w:t>
      </w:r>
      <w:r>
        <w:rPr>
          <w:lang w:val="ka-GE"/>
        </w:rPr>
        <w:t xml:space="preserve"> სიტყვა</w:t>
      </w:r>
      <w:r w:rsidR="00E06228">
        <w:rPr>
          <w:lang w:val="ka-GE"/>
        </w:rPr>
        <w:t xml:space="preserve"> გადასცა </w:t>
      </w:r>
      <w:r w:rsidR="00E06228" w:rsidRPr="00DA05BF">
        <w:rPr>
          <w:lang w:val="ka-GE"/>
        </w:rPr>
        <w:t>აჭარის</w:t>
      </w:r>
      <w:r w:rsidR="004E5D7E">
        <w:rPr>
          <w:lang w:val="ka-GE"/>
        </w:rPr>
        <w:t xml:space="preserve"> ავტონომიური რესპუბლიკის </w:t>
      </w:r>
      <w:r w:rsidR="00E06228">
        <w:rPr>
          <w:lang w:val="ka-GE"/>
        </w:rPr>
        <w:t xml:space="preserve"> ჯანმრთელობის</w:t>
      </w:r>
      <w:r w:rsidR="00F22768">
        <w:rPr>
          <w:lang w:val="ka-GE"/>
        </w:rPr>
        <w:t>ა</w:t>
      </w:r>
      <w:r w:rsidR="00E06228">
        <w:rPr>
          <w:lang w:val="ka-GE"/>
        </w:rPr>
        <w:t xml:space="preserve"> და სოციალური  დაცვის   მინისტრს</w:t>
      </w:r>
      <w:r w:rsidR="004E5D7E">
        <w:rPr>
          <w:lang w:val="ka-GE"/>
        </w:rPr>
        <w:t>,</w:t>
      </w:r>
      <w:r w:rsidR="00E06228">
        <w:rPr>
          <w:lang w:val="ka-GE"/>
        </w:rPr>
        <w:t xml:space="preserve"> ზაალ მიქელაძეს.</w:t>
      </w:r>
      <w:r w:rsidR="00B06BEE">
        <w:rPr>
          <w:lang w:val="ka-GE"/>
        </w:rPr>
        <w:t xml:space="preserve"> </w:t>
      </w:r>
    </w:p>
    <w:p w14:paraId="35AF956B" w14:textId="77777777" w:rsidR="00E06228" w:rsidRDefault="00E06228" w:rsidP="00E06228">
      <w:pPr>
        <w:spacing w:after="0"/>
        <w:jc w:val="both"/>
        <w:rPr>
          <w:lang w:val="ka-GE"/>
        </w:rPr>
      </w:pPr>
    </w:p>
    <w:p w14:paraId="74EFD25F" w14:textId="1D2DABF8" w:rsidR="00F56B7D" w:rsidRDefault="00E06228" w:rsidP="00E06228">
      <w:pPr>
        <w:spacing w:after="0"/>
        <w:jc w:val="both"/>
        <w:rPr>
          <w:lang w:val="ka-GE"/>
        </w:rPr>
      </w:pPr>
      <w:r>
        <w:rPr>
          <w:lang w:val="ka-GE"/>
        </w:rPr>
        <w:t>ზ. მიქელაძემ კომისიის წევრებს მოახსენა</w:t>
      </w:r>
      <w:r w:rsidR="00F22768">
        <w:rPr>
          <w:lang w:val="ka-GE"/>
        </w:rPr>
        <w:t>,</w:t>
      </w:r>
      <w:r>
        <w:rPr>
          <w:lang w:val="ka-GE"/>
        </w:rPr>
        <w:t xml:space="preserve"> რომ   </w:t>
      </w:r>
      <w:r w:rsidR="007804BE">
        <w:rPr>
          <w:lang w:val="ka-GE"/>
        </w:rPr>
        <w:t xml:space="preserve"> </w:t>
      </w:r>
      <w:r w:rsidR="00FB26B3">
        <w:rPr>
          <w:lang w:val="ka-GE"/>
        </w:rPr>
        <w:t xml:space="preserve">ძირითადად </w:t>
      </w:r>
      <w:r>
        <w:rPr>
          <w:lang w:val="ka-GE"/>
        </w:rPr>
        <w:t>აჭარ</w:t>
      </w:r>
      <w:r w:rsidR="00FB26B3">
        <w:rPr>
          <w:lang w:val="ka-GE"/>
        </w:rPr>
        <w:t>ის</w:t>
      </w:r>
      <w:r>
        <w:rPr>
          <w:lang w:val="ka-GE"/>
        </w:rPr>
        <w:t>, გური</w:t>
      </w:r>
      <w:r w:rsidR="00FB26B3">
        <w:rPr>
          <w:lang w:val="ka-GE"/>
        </w:rPr>
        <w:t>ის</w:t>
      </w:r>
      <w:r>
        <w:rPr>
          <w:lang w:val="ka-GE"/>
        </w:rPr>
        <w:t>, სამეგრელო</w:t>
      </w:r>
      <w:r w:rsidR="00FB26B3">
        <w:rPr>
          <w:lang w:val="ka-GE"/>
        </w:rPr>
        <w:t>სა</w:t>
      </w:r>
      <w:r>
        <w:rPr>
          <w:lang w:val="ka-GE"/>
        </w:rPr>
        <w:t xml:space="preserve"> და</w:t>
      </w:r>
      <w:r w:rsidR="00FB26B3">
        <w:rPr>
          <w:lang w:val="ka-GE"/>
        </w:rPr>
        <w:t xml:space="preserve"> იმერეთის რეგიონებიდან</w:t>
      </w:r>
      <w:r w:rsidR="00F22768">
        <w:rPr>
          <w:lang w:val="ka-GE"/>
        </w:rPr>
        <w:t xml:space="preserve"> </w:t>
      </w:r>
      <w:r w:rsidR="00FB26B3" w:rsidRPr="00FB26B3">
        <w:rPr>
          <w:lang w:val="ka-GE"/>
        </w:rPr>
        <w:t>მოქალაქეები გადადიან</w:t>
      </w:r>
      <w:r w:rsidR="00FB26B3">
        <w:rPr>
          <w:lang w:val="ka-GE"/>
        </w:rPr>
        <w:t xml:space="preserve"> თურქეთის რესპუბლიკაში სამუშაოდ</w:t>
      </w:r>
      <w:r w:rsidR="00F22768">
        <w:rPr>
          <w:lang w:val="ka-GE"/>
        </w:rPr>
        <w:t>.</w:t>
      </w:r>
      <w:r w:rsidR="004E5D7E">
        <w:rPr>
          <w:lang w:val="ka-GE"/>
        </w:rPr>
        <w:t xml:space="preserve"> პანდემიით შემნილი გარემოების გათვალისწინებით</w:t>
      </w:r>
      <w:r w:rsidR="00F22768">
        <w:rPr>
          <w:lang w:val="ka-GE"/>
        </w:rPr>
        <w:t xml:space="preserve">, ისინი </w:t>
      </w:r>
      <w:r w:rsidR="00FB26B3">
        <w:rPr>
          <w:lang w:val="ka-GE"/>
        </w:rPr>
        <w:t xml:space="preserve"> ვეღარ ახერხებენ</w:t>
      </w:r>
      <w:r w:rsidR="00B06BEE">
        <w:rPr>
          <w:lang w:val="ka-GE"/>
        </w:rPr>
        <w:t xml:space="preserve"> საზღვრის კვეთას</w:t>
      </w:r>
      <w:r w:rsidR="004E5D7E">
        <w:rPr>
          <w:lang w:val="ka-GE"/>
        </w:rPr>
        <w:t xml:space="preserve"> და </w:t>
      </w:r>
      <w:r w:rsidR="00FB26B3">
        <w:rPr>
          <w:lang w:val="ka-GE"/>
        </w:rPr>
        <w:t xml:space="preserve"> </w:t>
      </w:r>
      <w:r w:rsidR="004E5D7E">
        <w:rPr>
          <w:lang w:val="ka-GE"/>
        </w:rPr>
        <w:t>დახმარები</w:t>
      </w:r>
      <w:r w:rsidR="00F22768">
        <w:rPr>
          <w:lang w:val="ka-GE"/>
        </w:rPr>
        <w:t>ს</w:t>
      </w:r>
      <w:r w:rsidR="004E5D7E">
        <w:rPr>
          <w:lang w:val="ka-GE"/>
        </w:rPr>
        <w:t>თვის</w:t>
      </w:r>
      <w:r w:rsidR="00B06BEE">
        <w:rPr>
          <w:lang w:val="ka-GE"/>
        </w:rPr>
        <w:t xml:space="preserve"> </w:t>
      </w:r>
      <w:r w:rsidR="00FB26B3">
        <w:rPr>
          <w:lang w:val="ka-GE"/>
        </w:rPr>
        <w:t xml:space="preserve">  </w:t>
      </w:r>
      <w:r w:rsidR="004E5D7E">
        <w:rPr>
          <w:lang w:val="ka-GE"/>
        </w:rPr>
        <w:t>მიმართავენ აჭარის მთავრობას</w:t>
      </w:r>
      <w:r w:rsidR="00F22768">
        <w:rPr>
          <w:lang w:val="ka-GE"/>
        </w:rPr>
        <w:t xml:space="preserve"> (აჭარის მაცხოვრებელები)</w:t>
      </w:r>
      <w:r w:rsidR="004E5D7E">
        <w:rPr>
          <w:lang w:val="ka-GE"/>
        </w:rPr>
        <w:t xml:space="preserve">. </w:t>
      </w:r>
      <w:r w:rsidR="00FB26B3">
        <w:rPr>
          <w:lang w:val="ka-GE"/>
        </w:rPr>
        <w:t xml:space="preserve"> </w:t>
      </w:r>
      <w:r w:rsidR="00F22768">
        <w:rPr>
          <w:lang w:val="ka-GE"/>
        </w:rPr>
        <w:t xml:space="preserve"> </w:t>
      </w:r>
      <w:r w:rsidR="00FB26B3">
        <w:rPr>
          <w:lang w:val="ka-GE"/>
        </w:rPr>
        <w:t>ზ. მიქელაძემ მიმართა კომისიის წევრებს თხოვნით, შესაძლებლობის ფარგლებში</w:t>
      </w:r>
      <w:r w:rsidR="00F22768">
        <w:rPr>
          <w:lang w:val="ka-GE"/>
        </w:rPr>
        <w:t>, განახორციელონ</w:t>
      </w:r>
      <w:r w:rsidR="00B06BEE">
        <w:rPr>
          <w:lang w:val="ka-GE"/>
        </w:rPr>
        <w:t xml:space="preserve"> რ</w:t>
      </w:r>
      <w:r w:rsidR="00F22768">
        <w:rPr>
          <w:lang w:val="ka-GE"/>
        </w:rPr>
        <w:t>ი</w:t>
      </w:r>
      <w:r w:rsidR="00B06BEE">
        <w:rPr>
          <w:lang w:val="ka-GE"/>
        </w:rPr>
        <w:t>გი ღონისძიებები</w:t>
      </w:r>
      <w:r w:rsidR="00F22768">
        <w:rPr>
          <w:lang w:val="ka-GE"/>
        </w:rPr>
        <w:t>,</w:t>
      </w:r>
      <w:r w:rsidR="00B06BEE">
        <w:rPr>
          <w:lang w:val="ka-GE"/>
        </w:rPr>
        <w:t xml:space="preserve"> რათა </w:t>
      </w:r>
      <w:r w:rsidR="00F22768">
        <w:rPr>
          <w:lang w:val="ka-GE"/>
        </w:rPr>
        <w:t>სეზონურ მუშაკებს მიეცეთ შესაძლებლობა მიიღონ კომპენსაცია.</w:t>
      </w:r>
    </w:p>
    <w:p w14:paraId="0A2B792A" w14:textId="77777777" w:rsidR="00F56B7D" w:rsidRDefault="00F56B7D" w:rsidP="00E06228">
      <w:pPr>
        <w:spacing w:after="0"/>
        <w:jc w:val="both"/>
        <w:rPr>
          <w:lang w:val="ka-GE"/>
        </w:rPr>
      </w:pPr>
    </w:p>
    <w:p w14:paraId="6A192C55" w14:textId="504FA9B4" w:rsidR="00B06BEE" w:rsidRDefault="00FB26B3" w:rsidP="00B06BEE">
      <w:pPr>
        <w:spacing w:after="0"/>
        <w:jc w:val="both"/>
        <w:rPr>
          <w:lang w:val="ka-GE"/>
        </w:rPr>
      </w:pPr>
      <w:r>
        <w:rPr>
          <w:lang w:val="ka-GE"/>
        </w:rPr>
        <w:t xml:space="preserve"> </w:t>
      </w:r>
      <w:r w:rsidR="00B06BEE">
        <w:rPr>
          <w:lang w:val="ka-GE"/>
        </w:rPr>
        <w:t>კომისიამ</w:t>
      </w:r>
      <w:r w:rsidR="00F22768">
        <w:rPr>
          <w:lang w:val="ka-GE"/>
        </w:rPr>
        <w:t xml:space="preserve"> </w:t>
      </w:r>
      <w:r w:rsidR="00B06BEE">
        <w:rPr>
          <w:lang w:val="ka-GE"/>
        </w:rPr>
        <w:t>იმსჯელა</w:t>
      </w:r>
      <w:r w:rsidR="00F22768">
        <w:rPr>
          <w:lang w:val="ka-GE"/>
        </w:rPr>
        <w:t xml:space="preserve"> ზემოაღნიშნულ საკითხზე და განსაზღვრა</w:t>
      </w:r>
      <w:r w:rsidR="00B06BEE">
        <w:rPr>
          <w:lang w:val="ka-GE"/>
        </w:rPr>
        <w:t xml:space="preserve"> ორი ტიპის თვითდასაქმებულ</w:t>
      </w:r>
      <w:r w:rsidR="00F22768">
        <w:rPr>
          <w:lang w:val="ka-GE"/>
        </w:rPr>
        <w:t xml:space="preserve">ები, რომლებიც შესაძლოა მოხვდნენ კომპენსაციის მიმღებ პირთა სიებში, </w:t>
      </w:r>
      <w:r w:rsidR="00B06BEE">
        <w:rPr>
          <w:lang w:val="ka-GE"/>
        </w:rPr>
        <w:t>ესენია:</w:t>
      </w:r>
    </w:p>
    <w:p w14:paraId="4D123D58" w14:textId="1B2E4379" w:rsidR="00B06BEE" w:rsidRPr="00B06BEE" w:rsidRDefault="00B06BEE" w:rsidP="00B06BEE">
      <w:pPr>
        <w:pStyle w:val="ListParagraph"/>
        <w:numPr>
          <w:ilvl w:val="0"/>
          <w:numId w:val="17"/>
        </w:numPr>
        <w:spacing w:after="0"/>
        <w:jc w:val="both"/>
        <w:rPr>
          <w:rFonts w:eastAsia="Sylfaen" w:cs="Arial"/>
        </w:rPr>
      </w:pPr>
      <w:r>
        <w:rPr>
          <w:lang w:val="ka-GE"/>
        </w:rPr>
        <w:t xml:space="preserve">მოქალაქეები, რომლებიც </w:t>
      </w:r>
      <w:r w:rsidRPr="00B06BEE">
        <w:rPr>
          <w:lang w:val="ka-GE"/>
        </w:rPr>
        <w:t>ყოველდღიურად/თვეში</w:t>
      </w:r>
      <w:r w:rsidR="00F22768">
        <w:rPr>
          <w:lang w:val="ka-GE"/>
        </w:rPr>
        <w:t xml:space="preserve"> რამდენჯერმე (6-7 )</w:t>
      </w:r>
      <w:r>
        <w:rPr>
          <w:lang w:val="ka-GE"/>
        </w:rPr>
        <w:t>კვეთენ საზღვარს;</w:t>
      </w:r>
    </w:p>
    <w:p w14:paraId="2A189E58" w14:textId="055A6B2C" w:rsidR="0076134D" w:rsidRPr="00B06BEE" w:rsidRDefault="00B06BEE" w:rsidP="00B06BEE">
      <w:pPr>
        <w:pStyle w:val="ListParagraph"/>
        <w:numPr>
          <w:ilvl w:val="0"/>
          <w:numId w:val="17"/>
        </w:numPr>
        <w:spacing w:after="0"/>
        <w:jc w:val="both"/>
        <w:rPr>
          <w:rFonts w:eastAsia="Sylfaen" w:cs="Arial"/>
        </w:rPr>
      </w:pPr>
      <w:r>
        <w:rPr>
          <w:lang w:val="ka-GE"/>
        </w:rPr>
        <w:t xml:space="preserve"> მოქალაქეები, რომლებიც გარკვეული დროით</w:t>
      </w:r>
      <w:r w:rsidR="00F22768">
        <w:rPr>
          <w:lang w:val="ka-GE"/>
        </w:rPr>
        <w:t xml:space="preserve"> (რამდენიმე კვირა, თვე)</w:t>
      </w:r>
      <w:r>
        <w:rPr>
          <w:lang w:val="ka-GE"/>
        </w:rPr>
        <w:t>,  კვეთენ საზღვარს</w:t>
      </w:r>
      <w:r w:rsidR="00F22768">
        <w:rPr>
          <w:lang w:val="ka-GE"/>
        </w:rPr>
        <w:t>, დასაქმების მიზნით</w:t>
      </w:r>
      <w:r>
        <w:rPr>
          <w:lang w:val="ka-GE"/>
        </w:rPr>
        <w:t>.</w:t>
      </w:r>
    </w:p>
    <w:p w14:paraId="761A099E" w14:textId="77777777" w:rsidR="00B06BEE" w:rsidRPr="00B06BEE" w:rsidRDefault="00B06BEE" w:rsidP="00B06BEE">
      <w:pPr>
        <w:pStyle w:val="ListParagraph"/>
        <w:spacing w:after="0"/>
        <w:jc w:val="both"/>
        <w:rPr>
          <w:rFonts w:eastAsia="Sylfaen" w:cs="Arial"/>
        </w:rPr>
      </w:pPr>
    </w:p>
    <w:p w14:paraId="0F34E7DA" w14:textId="08ED7644" w:rsidR="00B06BEE" w:rsidRDefault="00B06BEE" w:rsidP="00B06BEE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>შემოსავლების სამსახურს დაევალა, შესაძლო მოკლე ვადებში, შინაგან საქმეთა სამინისტროსთან კომუნიკაციის საშუალებით, კომისიას მოაწოდოს ინფორმაცია, თუ საქართველოს</w:t>
      </w:r>
      <w:r w:rsidR="00F22768">
        <w:rPr>
          <w:rFonts w:eastAsia="Sylfaen" w:cs="Arial"/>
          <w:lang w:val="ka-GE"/>
        </w:rPr>
        <w:t xml:space="preserve"> რამდენ </w:t>
      </w:r>
      <w:r>
        <w:rPr>
          <w:rFonts w:eastAsia="Sylfaen" w:cs="Arial"/>
          <w:lang w:val="ka-GE"/>
        </w:rPr>
        <w:t xml:space="preserve"> მოქალაქეს </w:t>
      </w:r>
      <w:r w:rsidR="00A47E76">
        <w:rPr>
          <w:rFonts w:eastAsia="Sylfaen" w:cs="Arial"/>
          <w:lang w:val="ka-GE"/>
        </w:rPr>
        <w:t xml:space="preserve"> </w:t>
      </w:r>
      <w:r>
        <w:rPr>
          <w:rFonts w:eastAsia="Sylfaen" w:cs="Arial"/>
          <w:lang w:val="ka-GE"/>
        </w:rPr>
        <w:t xml:space="preserve">აქვს 2019 წელს </w:t>
      </w:r>
      <w:r w:rsidR="00A47E76">
        <w:rPr>
          <w:rFonts w:eastAsia="Sylfaen" w:cs="Arial"/>
          <w:lang w:val="ka-GE"/>
        </w:rPr>
        <w:t>საქართველოს საზღვარი გადაკვეთილი 60</w:t>
      </w:r>
      <w:r w:rsidR="00F22768">
        <w:rPr>
          <w:rFonts w:eastAsia="Sylfaen" w:cs="Arial"/>
          <w:lang w:val="ka-GE"/>
        </w:rPr>
        <w:t>-</w:t>
      </w:r>
      <w:r w:rsidR="00A47E76">
        <w:rPr>
          <w:rFonts w:eastAsia="Sylfaen" w:cs="Arial"/>
          <w:lang w:val="ka-GE"/>
        </w:rPr>
        <w:t xml:space="preserve">ჯერ და რამდენ მოქალაქეს </w:t>
      </w:r>
      <w:r w:rsidR="00F22768">
        <w:rPr>
          <w:rFonts w:eastAsia="Sylfaen" w:cs="Arial"/>
          <w:lang w:val="ka-GE"/>
        </w:rPr>
        <w:t>-</w:t>
      </w:r>
      <w:r w:rsidR="00A47E76">
        <w:rPr>
          <w:rFonts w:eastAsia="Sylfaen" w:cs="Arial"/>
          <w:lang w:val="ka-GE"/>
        </w:rPr>
        <w:t>30</w:t>
      </w:r>
      <w:r w:rsidR="00F22768">
        <w:rPr>
          <w:rFonts w:eastAsia="Sylfaen" w:cs="Arial"/>
          <w:lang w:val="ka-GE"/>
        </w:rPr>
        <w:t xml:space="preserve">-დან </w:t>
      </w:r>
      <w:r w:rsidR="00A47E76">
        <w:rPr>
          <w:rFonts w:eastAsia="Sylfaen" w:cs="Arial"/>
          <w:lang w:val="ka-GE"/>
        </w:rPr>
        <w:t>120 კალენდარულ დღემდე</w:t>
      </w:r>
      <w:r w:rsidR="00F22768">
        <w:rPr>
          <w:rFonts w:eastAsia="Sylfaen" w:cs="Arial"/>
          <w:lang w:val="ka-GE"/>
        </w:rPr>
        <w:t xml:space="preserve">, </w:t>
      </w:r>
      <w:r w:rsidR="00A47E76">
        <w:rPr>
          <w:rFonts w:eastAsia="Sylfaen" w:cs="Arial"/>
          <w:lang w:val="ka-GE"/>
        </w:rPr>
        <w:t>2019 წლის მარ</w:t>
      </w:r>
      <w:r w:rsidR="00F22768">
        <w:rPr>
          <w:rFonts w:eastAsia="Sylfaen" w:cs="Arial"/>
          <w:lang w:val="ka-GE"/>
        </w:rPr>
        <w:t>ტ</w:t>
      </w:r>
      <w:r w:rsidR="00A47E76">
        <w:rPr>
          <w:rFonts w:eastAsia="Sylfaen" w:cs="Arial"/>
          <w:lang w:val="ka-GE"/>
        </w:rPr>
        <w:t>ის თვიდან ოქტომბრის თვის ბოლომდე.</w:t>
      </w:r>
    </w:p>
    <w:p w14:paraId="7AE7B157" w14:textId="77777777" w:rsidR="00A47E76" w:rsidRDefault="00A47E76" w:rsidP="00B06BEE">
      <w:pPr>
        <w:spacing w:after="0"/>
        <w:jc w:val="both"/>
        <w:rPr>
          <w:rFonts w:eastAsia="Sylfaen" w:cs="Arial"/>
          <w:lang w:val="ka-GE"/>
        </w:rPr>
      </w:pPr>
    </w:p>
    <w:p w14:paraId="1315D9A9" w14:textId="18731A60" w:rsidR="00A47E76" w:rsidRPr="00B06BEE" w:rsidRDefault="00A47E76" w:rsidP="00B06BEE">
      <w:pPr>
        <w:spacing w:after="0"/>
        <w:jc w:val="both"/>
        <w:rPr>
          <w:rFonts w:eastAsia="Sylfaen" w:cs="Arial"/>
          <w:lang w:val="ka-GE"/>
        </w:rPr>
      </w:pPr>
      <w:r>
        <w:rPr>
          <w:rFonts w:eastAsia="Sylfaen" w:cs="Arial"/>
          <w:lang w:val="ka-GE"/>
        </w:rPr>
        <w:t xml:space="preserve">კომისია შეთანხმდა, რომ </w:t>
      </w:r>
      <w:r w:rsidR="00AC1837">
        <w:rPr>
          <w:rFonts w:eastAsia="Sylfaen" w:cs="Arial"/>
          <w:lang w:val="ka-GE"/>
        </w:rPr>
        <w:t xml:space="preserve">იმსჯელებს </w:t>
      </w:r>
      <w:r w:rsidR="00025C50">
        <w:rPr>
          <w:rFonts w:eastAsia="Sylfaen" w:cs="Arial"/>
          <w:lang w:val="ka-GE"/>
        </w:rPr>
        <w:t>შ</w:t>
      </w:r>
      <w:r>
        <w:rPr>
          <w:rFonts w:eastAsia="Sylfaen" w:cs="Arial"/>
          <w:lang w:val="ka-GE"/>
        </w:rPr>
        <w:t xml:space="preserve">ემოსავლების სამსახურის მიერ წარმოდგენილი ინფორმაციის </w:t>
      </w:r>
      <w:r w:rsidR="00AC1837">
        <w:rPr>
          <w:rFonts w:eastAsia="Sylfaen" w:cs="Arial"/>
          <w:lang w:val="ka-GE"/>
        </w:rPr>
        <w:t xml:space="preserve">საფუძველზე </w:t>
      </w:r>
      <w:r w:rsidR="006D28DA">
        <w:rPr>
          <w:rFonts w:eastAsia="Sylfaen" w:cs="Arial"/>
          <w:lang w:val="ka-GE"/>
        </w:rPr>
        <w:t>და მიიღებს გადაწყვეტილებას მოხდება თუ არა იმ პირებზე კომპესაციების გაცემ</w:t>
      </w:r>
      <w:r w:rsidR="00AC1837">
        <w:rPr>
          <w:rFonts w:eastAsia="Sylfaen" w:cs="Arial"/>
          <w:lang w:val="ka-GE"/>
        </w:rPr>
        <w:t xml:space="preserve">ა, </w:t>
      </w:r>
      <w:r w:rsidR="006D28DA">
        <w:rPr>
          <w:rFonts w:eastAsia="Sylfaen" w:cs="Arial"/>
          <w:lang w:val="ka-GE"/>
        </w:rPr>
        <w:t>რომლებიც თვითდასაქმებულები არიან ყოველდღიურად/ სეზონურად უცხო ქვეყნებში.</w:t>
      </w:r>
    </w:p>
    <w:p w14:paraId="441035C9" w14:textId="77777777" w:rsidR="002C1BDC" w:rsidRPr="00CA7083" w:rsidRDefault="002C1BDC" w:rsidP="00733606">
      <w:pPr>
        <w:spacing w:after="0"/>
        <w:jc w:val="both"/>
        <w:rPr>
          <w:rFonts w:eastAsia="Sylfaen" w:cs="Arial"/>
          <w:lang w:val="ka-GE"/>
        </w:rPr>
      </w:pPr>
    </w:p>
    <w:p w14:paraId="63C7A797" w14:textId="28D42C71" w:rsidR="00F75678" w:rsidRPr="009378F4" w:rsidRDefault="00F75678" w:rsidP="00B355B2">
      <w:pPr>
        <w:spacing w:after="0"/>
        <w:jc w:val="both"/>
        <w:rPr>
          <w:rFonts w:cs="Sylfaen"/>
        </w:rPr>
      </w:pPr>
    </w:p>
    <w:tbl>
      <w:tblPr>
        <w:tblStyle w:val="TableGrid"/>
        <w:tblW w:w="1044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5"/>
        <w:gridCol w:w="4455"/>
      </w:tblGrid>
      <w:tr w:rsidR="00F75678" w:rsidRPr="009378F4" w14:paraId="687761C6" w14:textId="77777777" w:rsidTr="00CF65D3">
        <w:trPr>
          <w:trHeight w:val="810"/>
        </w:trPr>
        <w:tc>
          <w:tcPr>
            <w:tcW w:w="5985" w:type="dxa"/>
          </w:tcPr>
          <w:p w14:paraId="7D7526E4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9378F4">
              <w:rPr>
                <w:rFonts w:cs="Sylfaen"/>
                <w:lang w:val="ka-GE"/>
              </w:rPr>
              <w:t>კომისიის თავმჯდომარე</w:t>
            </w:r>
          </w:p>
        </w:tc>
        <w:tc>
          <w:tcPr>
            <w:tcW w:w="4455" w:type="dxa"/>
          </w:tcPr>
          <w:p w14:paraId="1261ED4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თამილა ბარკალაია</w:t>
            </w:r>
          </w:p>
          <w:p w14:paraId="51D82E0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D6ACB0F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34FCFCB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3343CA43" w14:textId="77777777" w:rsidTr="00065AB2">
        <w:tc>
          <w:tcPr>
            <w:tcW w:w="5985" w:type="dxa"/>
          </w:tcPr>
          <w:p w14:paraId="46EEE7B5" w14:textId="77777777" w:rsidR="00F75678" w:rsidRPr="009378F4" w:rsidRDefault="00F75678" w:rsidP="000A7EDA">
            <w:pPr>
              <w:pStyle w:val="NormalWeb"/>
              <w:jc w:val="center"/>
              <w:rPr>
                <w:rFonts w:cs="Sylfaen"/>
                <w:lang w:val="ka-GE"/>
              </w:rPr>
            </w:pPr>
            <w:r w:rsidRPr="009378F4">
              <w:rPr>
                <w:rFonts w:ascii="Sylfaen" w:hAnsi="Sylfaen" w:cs="Sylfaen"/>
                <w:sz w:val="22"/>
                <w:szCs w:val="22"/>
                <w:lang w:val="ka-GE"/>
              </w:rPr>
              <w:t>კომისიის  თავმჯდომარის მოადგილე</w:t>
            </w:r>
          </w:p>
        </w:tc>
        <w:tc>
          <w:tcPr>
            <w:tcW w:w="4455" w:type="dxa"/>
          </w:tcPr>
          <w:p w14:paraId="563BF17B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გიორგი კაკაურიძე</w:t>
            </w:r>
          </w:p>
          <w:p w14:paraId="54ABD6A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5F56656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07D557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4DF3022F" w14:textId="77777777" w:rsidTr="00065AB2">
        <w:tc>
          <w:tcPr>
            <w:tcW w:w="5985" w:type="dxa"/>
          </w:tcPr>
          <w:p w14:paraId="4AB329A2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</w:rPr>
            </w:pPr>
            <w:r w:rsidRPr="009378F4">
              <w:rPr>
                <w:rFonts w:cs="Sylfaen"/>
                <w:lang w:val="ka-GE"/>
              </w:rPr>
              <w:lastRenderedPageBreak/>
              <w:t>კომისიის წევრი</w:t>
            </w:r>
          </w:p>
        </w:tc>
        <w:tc>
          <w:tcPr>
            <w:tcW w:w="4455" w:type="dxa"/>
          </w:tcPr>
          <w:p w14:paraId="5650F5A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დავით მეტრეველი</w:t>
            </w:r>
          </w:p>
          <w:p w14:paraId="7AED04A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1D82D3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D4C94B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072B433E" w14:textId="77777777" w:rsidTr="00065AB2">
        <w:tc>
          <w:tcPr>
            <w:tcW w:w="5985" w:type="dxa"/>
          </w:tcPr>
          <w:p w14:paraId="7EA791A6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D8B7F91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თენგიზ კალანდაძე</w:t>
            </w:r>
          </w:p>
          <w:p w14:paraId="6BA9DE0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B7923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371934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4C712F5D" w14:textId="77777777" w:rsidTr="00065AB2">
        <w:tc>
          <w:tcPr>
            <w:tcW w:w="5985" w:type="dxa"/>
          </w:tcPr>
          <w:p w14:paraId="21BF4318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417DB19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ეკატერინე მიქაბაძე</w:t>
            </w:r>
          </w:p>
          <w:p w14:paraId="0E126E02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7413042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1892A283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30DC0F5F" w14:textId="77777777" w:rsidTr="00065AB2">
        <w:tc>
          <w:tcPr>
            <w:tcW w:w="5985" w:type="dxa"/>
          </w:tcPr>
          <w:p w14:paraId="2D32F055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163AB5C9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ზურაბ სანიკიძე</w:t>
            </w:r>
          </w:p>
          <w:p w14:paraId="655CAFB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FCEF00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5CA4FFB4" w14:textId="77777777" w:rsidTr="00065AB2">
        <w:tc>
          <w:tcPr>
            <w:tcW w:w="5985" w:type="dxa"/>
          </w:tcPr>
          <w:p w14:paraId="05467187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7A7DFC7D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ლევან დგებუაძე</w:t>
            </w:r>
          </w:p>
          <w:p w14:paraId="4E4C4D4E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03E99F4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</w:rPr>
            </w:pPr>
          </w:p>
        </w:tc>
      </w:tr>
      <w:tr w:rsidR="00F75678" w:rsidRPr="009378F4" w14:paraId="77AEEB89" w14:textId="77777777" w:rsidTr="000A7EDA">
        <w:tc>
          <w:tcPr>
            <w:tcW w:w="5985" w:type="dxa"/>
          </w:tcPr>
          <w:p w14:paraId="40F282F8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3297311F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ნიკოლოზ ჩანადირი</w:t>
            </w:r>
          </w:p>
          <w:p w14:paraId="6D44419C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6E95E538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78796C0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3A86E38E" w14:textId="77777777" w:rsidTr="00065AB2">
        <w:tc>
          <w:tcPr>
            <w:tcW w:w="5985" w:type="dxa"/>
          </w:tcPr>
          <w:p w14:paraId="0C8ED1EC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5E17F49E" w14:textId="7827D985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  <w:r w:rsidRPr="009378F4">
              <w:rPr>
                <w:rFonts w:eastAsiaTheme="minorEastAsia" w:cs="Sylfaen"/>
                <w:lang w:val="ka-GE"/>
              </w:rPr>
              <w:t>გიორგი ჭავჭავაძე</w:t>
            </w:r>
          </w:p>
          <w:p w14:paraId="58103FD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026E1145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  <w:p w14:paraId="539948B3" w14:textId="2BD0C2EC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7E966E6A" w14:textId="77777777" w:rsidTr="00065AB2">
        <w:tc>
          <w:tcPr>
            <w:tcW w:w="5985" w:type="dxa"/>
          </w:tcPr>
          <w:p w14:paraId="63D497F9" w14:textId="77777777" w:rsidR="00F75678" w:rsidRPr="009378F4" w:rsidRDefault="00F75678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წევრი</w:t>
            </w:r>
          </w:p>
        </w:tc>
        <w:tc>
          <w:tcPr>
            <w:tcW w:w="4455" w:type="dxa"/>
          </w:tcPr>
          <w:p w14:paraId="6DD7200B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გელა ჩიღოშვილი</w:t>
            </w:r>
          </w:p>
          <w:p w14:paraId="70F5381C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0A767C97" w14:textId="77777777" w:rsidR="00F75678" w:rsidRPr="009378F4" w:rsidRDefault="00F75678" w:rsidP="002B01AD">
            <w:pPr>
              <w:pStyle w:val="ListParagraph"/>
              <w:ind w:left="0"/>
              <w:jc w:val="center"/>
              <w:rPr>
                <w:rFonts w:eastAsiaTheme="minorEastAsia" w:cs="Sylfaen"/>
                <w:lang w:val="ka-GE"/>
              </w:rPr>
            </w:pPr>
          </w:p>
        </w:tc>
      </w:tr>
      <w:tr w:rsidR="00124EB5" w:rsidRPr="009378F4" w14:paraId="2270AA1B" w14:textId="77777777" w:rsidTr="00065AB2">
        <w:tc>
          <w:tcPr>
            <w:tcW w:w="5985" w:type="dxa"/>
          </w:tcPr>
          <w:p w14:paraId="6C16D63C" w14:textId="77777777" w:rsidR="00124EB5" w:rsidRPr="009378F4" w:rsidRDefault="00124EB5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  <w:r w:rsidRPr="009378F4">
              <w:rPr>
                <w:rFonts w:eastAsia="Times New Roman" w:cs="Sylfaen"/>
                <w:color w:val="000000"/>
                <w:lang w:val="ka-GE"/>
              </w:rPr>
              <w:t>სამუშაო ჯგუფის   სამდივნო</w:t>
            </w:r>
          </w:p>
          <w:p w14:paraId="4325B435" w14:textId="77777777" w:rsidR="0045016B" w:rsidRPr="009378F4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187F2B33" w14:textId="77777777" w:rsidR="0045016B" w:rsidRPr="009378F4" w:rsidRDefault="0045016B" w:rsidP="0045016B">
            <w:pPr>
              <w:jc w:val="center"/>
              <w:rPr>
                <w:rFonts w:eastAsia="Times New Roman" w:cs="Sylfaen"/>
                <w:color w:val="000000"/>
                <w:lang w:val="ka-GE"/>
              </w:rPr>
            </w:pPr>
          </w:p>
          <w:p w14:paraId="61A9041D" w14:textId="77777777" w:rsidR="00124EB5" w:rsidRPr="009378F4" w:rsidRDefault="00124EB5" w:rsidP="00124EB5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2C0FBC68" w14:textId="1679E247" w:rsidR="00124EB5" w:rsidRPr="009378F4" w:rsidRDefault="00E7245A" w:rsidP="002B01AD">
            <w:pPr>
              <w:jc w:val="center"/>
              <w:rPr>
                <w:rFonts w:eastAsia="Times New Roman" w:cs="Sylfaen"/>
                <w:b/>
                <w:color w:val="000000"/>
                <w:lang w:val="ka-GE"/>
              </w:rPr>
            </w:pPr>
            <w:r>
              <w:rPr>
                <w:rFonts w:eastAsia="Times New Roman" w:cs="Sylfaen"/>
                <w:color w:val="000000"/>
                <w:lang w:val="ka-GE"/>
              </w:rPr>
              <w:t xml:space="preserve">ნინო </w:t>
            </w:r>
            <w:r w:rsidRPr="009378F4">
              <w:rPr>
                <w:rFonts w:eastAsia="Times New Roman" w:cs="Sylfaen"/>
                <w:color w:val="000000"/>
                <w:lang w:val="ka-GE"/>
              </w:rPr>
              <w:t xml:space="preserve"> </w:t>
            </w:r>
            <w:r w:rsidR="00124EB5" w:rsidRPr="009378F4">
              <w:rPr>
                <w:rFonts w:eastAsia="Times New Roman" w:cs="Sylfaen"/>
                <w:color w:val="000000"/>
                <w:lang w:val="ka-GE"/>
              </w:rPr>
              <w:t>ველთაური</w:t>
            </w:r>
          </w:p>
          <w:p w14:paraId="72BB9C86" w14:textId="77777777" w:rsidR="00124EB5" w:rsidRPr="009378F4" w:rsidRDefault="00124EB5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</w:tr>
      <w:tr w:rsidR="00F75678" w:rsidRPr="009378F4" w14:paraId="1634C1EA" w14:textId="77777777" w:rsidTr="00065AB2">
        <w:tc>
          <w:tcPr>
            <w:tcW w:w="5985" w:type="dxa"/>
          </w:tcPr>
          <w:p w14:paraId="573A972A" w14:textId="01310BFF" w:rsidR="00F75678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კომისიის მდივანი</w:t>
            </w:r>
            <w:r w:rsidR="00124EB5" w:rsidRPr="009378F4">
              <w:rPr>
                <w:rFonts w:cs="Sylfaen"/>
                <w:lang w:val="ka-GE"/>
              </w:rPr>
              <w:t xml:space="preserve"> </w:t>
            </w:r>
          </w:p>
          <w:p w14:paraId="7DC5F96D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  <w:p w14:paraId="2EFEBC44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7D89454E" w14:textId="77777777" w:rsidR="00F75678" w:rsidRPr="009378F4" w:rsidRDefault="00B355B2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>ლიკა კლიმიაშვილი</w:t>
            </w:r>
          </w:p>
        </w:tc>
      </w:tr>
      <w:tr w:rsidR="00F75678" w14:paraId="2BDD5440" w14:textId="77777777" w:rsidTr="00065AB2">
        <w:tc>
          <w:tcPr>
            <w:tcW w:w="5985" w:type="dxa"/>
          </w:tcPr>
          <w:p w14:paraId="17EE7C99" w14:textId="77777777" w:rsidR="00025C50" w:rsidRPr="009378F4" w:rsidRDefault="00025C50" w:rsidP="00025C50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 w:rsidRPr="009378F4">
              <w:rPr>
                <w:rFonts w:cs="Sylfaen"/>
                <w:lang w:val="ka-GE"/>
              </w:rPr>
              <w:t xml:space="preserve">კომისიის მდივანი </w:t>
            </w:r>
          </w:p>
          <w:p w14:paraId="09A46450" w14:textId="77777777" w:rsidR="00B355B2" w:rsidRPr="009378F4" w:rsidRDefault="00B355B2" w:rsidP="000A7EDA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</w:p>
        </w:tc>
        <w:tc>
          <w:tcPr>
            <w:tcW w:w="4455" w:type="dxa"/>
          </w:tcPr>
          <w:p w14:paraId="02A916D3" w14:textId="7F1C3FB5" w:rsidR="00F75678" w:rsidRPr="00F75678" w:rsidRDefault="00025C50" w:rsidP="002B01AD">
            <w:pPr>
              <w:pStyle w:val="ListParagraph"/>
              <w:ind w:left="0"/>
              <w:jc w:val="center"/>
              <w:rPr>
                <w:rFonts w:cs="Sylfaen"/>
                <w:lang w:val="ka-GE"/>
              </w:rPr>
            </w:pPr>
            <w:r>
              <w:rPr>
                <w:lang w:val="ka-GE"/>
              </w:rPr>
              <w:t xml:space="preserve">თეა </w:t>
            </w:r>
            <w:r>
              <w:rPr>
                <w:lang w:val="ka-GE"/>
              </w:rPr>
              <w:t>გვარამაძე</w:t>
            </w:r>
          </w:p>
        </w:tc>
      </w:tr>
    </w:tbl>
    <w:p w14:paraId="4C6960A1" w14:textId="77777777" w:rsidR="00410607" w:rsidRDefault="00410607" w:rsidP="00CF65D3">
      <w:pPr>
        <w:pStyle w:val="ListParagraph"/>
        <w:ind w:left="1440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sectPr w:rsidR="00410607" w:rsidSect="00DA05BF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ADA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05C10"/>
    <w:multiLevelType w:val="hybridMultilevel"/>
    <w:tmpl w:val="6184729A"/>
    <w:lvl w:ilvl="0" w:tplc="E6CE2CFE">
      <w:start w:val="6"/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B819F2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17972B1F"/>
    <w:multiLevelType w:val="hybridMultilevel"/>
    <w:tmpl w:val="4F5AAF8A"/>
    <w:lvl w:ilvl="0" w:tplc="0560A430">
      <w:start w:val="1"/>
      <w:numFmt w:val="decimal"/>
      <w:lvlText w:val="%1."/>
      <w:lvlJc w:val="left"/>
      <w:pPr>
        <w:ind w:left="270" w:hanging="360"/>
      </w:pPr>
      <w:rPr>
        <w:rFonts w:eastAsia="Times New Roman" w:cs="Sylfae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1AEE495F"/>
    <w:multiLevelType w:val="hybridMultilevel"/>
    <w:tmpl w:val="18A02896"/>
    <w:lvl w:ilvl="0" w:tplc="2EC470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36E94"/>
    <w:multiLevelType w:val="hybridMultilevel"/>
    <w:tmpl w:val="6962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E6C87"/>
    <w:multiLevelType w:val="hybridMultilevel"/>
    <w:tmpl w:val="A34A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B41"/>
    <w:multiLevelType w:val="multilevel"/>
    <w:tmpl w:val="7E1695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8">
    <w:nsid w:val="39523A0E"/>
    <w:multiLevelType w:val="hybridMultilevel"/>
    <w:tmpl w:val="ED28A662"/>
    <w:lvl w:ilvl="0" w:tplc="1B3421E6">
      <w:start w:val="1"/>
      <w:numFmt w:val="decimal"/>
      <w:lvlText w:val="%1."/>
      <w:lvlJc w:val="left"/>
      <w:pPr>
        <w:ind w:left="2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4A8A5133"/>
    <w:multiLevelType w:val="hybridMultilevel"/>
    <w:tmpl w:val="CEF05718"/>
    <w:lvl w:ilvl="0" w:tplc="00B8115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F3FA5"/>
    <w:multiLevelType w:val="hybridMultilevel"/>
    <w:tmpl w:val="BA7A7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406C2"/>
    <w:multiLevelType w:val="multilevel"/>
    <w:tmpl w:val="BB90F7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440"/>
      </w:pPr>
      <w:rPr>
        <w:rFonts w:hint="default"/>
      </w:rPr>
    </w:lvl>
  </w:abstractNum>
  <w:abstractNum w:abstractNumId="12">
    <w:nsid w:val="536E75FC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667B3AE6"/>
    <w:multiLevelType w:val="hybridMultilevel"/>
    <w:tmpl w:val="C518C3A2"/>
    <w:lvl w:ilvl="0" w:tplc="D452E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37C51"/>
    <w:multiLevelType w:val="hybridMultilevel"/>
    <w:tmpl w:val="E3560436"/>
    <w:lvl w:ilvl="0" w:tplc="9DF8B074">
      <w:start w:val="1"/>
      <w:numFmt w:val="decimal"/>
      <w:lvlText w:val="%1."/>
      <w:lvlJc w:val="left"/>
      <w:pPr>
        <w:ind w:left="9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5">
    <w:nsid w:val="74873775"/>
    <w:multiLevelType w:val="hybridMultilevel"/>
    <w:tmpl w:val="57B2B700"/>
    <w:lvl w:ilvl="0" w:tplc="73EEFC94">
      <w:start w:val="1"/>
      <w:numFmt w:val="decimal"/>
      <w:lvlText w:val="%1."/>
      <w:lvlJc w:val="left"/>
      <w:pPr>
        <w:ind w:left="90" w:hanging="360"/>
      </w:pPr>
      <w:rPr>
        <w:rFonts w:cstheme="minorBidi"/>
        <w:b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6">
    <w:nsid w:val="7EB25506"/>
    <w:multiLevelType w:val="multilevel"/>
    <w:tmpl w:val="3560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12"/>
  </w:num>
  <w:num w:numId="13">
    <w:abstractNumId w:val="7"/>
  </w:num>
  <w:num w:numId="14">
    <w:abstractNumId w:val="16"/>
  </w:num>
  <w:num w:numId="15">
    <w:abstractNumId w:val="2"/>
  </w:num>
  <w:num w:numId="16">
    <w:abstractNumId w:val="11"/>
  </w:num>
  <w:num w:numId="1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A8"/>
    <w:rsid w:val="00015E12"/>
    <w:rsid w:val="000203B5"/>
    <w:rsid w:val="00025C50"/>
    <w:rsid w:val="00030DDD"/>
    <w:rsid w:val="00036843"/>
    <w:rsid w:val="00061238"/>
    <w:rsid w:val="000633C2"/>
    <w:rsid w:val="00065AB2"/>
    <w:rsid w:val="00077BF8"/>
    <w:rsid w:val="000A5B0C"/>
    <w:rsid w:val="000A79C2"/>
    <w:rsid w:val="000A7EDA"/>
    <w:rsid w:val="000B66AB"/>
    <w:rsid w:val="00104114"/>
    <w:rsid w:val="00124EB5"/>
    <w:rsid w:val="001320ED"/>
    <w:rsid w:val="00132462"/>
    <w:rsid w:val="00136C30"/>
    <w:rsid w:val="00187300"/>
    <w:rsid w:val="0019254E"/>
    <w:rsid w:val="00197D09"/>
    <w:rsid w:val="001A1960"/>
    <w:rsid w:val="001D2057"/>
    <w:rsid w:val="001E1A5A"/>
    <w:rsid w:val="001E2169"/>
    <w:rsid w:val="001F5E73"/>
    <w:rsid w:val="00213CB4"/>
    <w:rsid w:val="00241A6B"/>
    <w:rsid w:val="00244227"/>
    <w:rsid w:val="00262282"/>
    <w:rsid w:val="00270258"/>
    <w:rsid w:val="002B01AD"/>
    <w:rsid w:val="002B1DD7"/>
    <w:rsid w:val="002C1BDC"/>
    <w:rsid w:val="002F143D"/>
    <w:rsid w:val="002F2427"/>
    <w:rsid w:val="002F35DE"/>
    <w:rsid w:val="002F652D"/>
    <w:rsid w:val="00305573"/>
    <w:rsid w:val="003132F1"/>
    <w:rsid w:val="00316CAF"/>
    <w:rsid w:val="0032414D"/>
    <w:rsid w:val="00345325"/>
    <w:rsid w:val="003650DD"/>
    <w:rsid w:val="003750CC"/>
    <w:rsid w:val="00386AD4"/>
    <w:rsid w:val="00391E4F"/>
    <w:rsid w:val="003B4785"/>
    <w:rsid w:val="003B565E"/>
    <w:rsid w:val="003C6451"/>
    <w:rsid w:val="003D7D9D"/>
    <w:rsid w:val="003E6328"/>
    <w:rsid w:val="003F5AB9"/>
    <w:rsid w:val="00410607"/>
    <w:rsid w:val="00426D32"/>
    <w:rsid w:val="004327A9"/>
    <w:rsid w:val="00447BAA"/>
    <w:rsid w:val="0045016B"/>
    <w:rsid w:val="004730E7"/>
    <w:rsid w:val="004B0937"/>
    <w:rsid w:val="004B41A8"/>
    <w:rsid w:val="004B5B8B"/>
    <w:rsid w:val="004D26B5"/>
    <w:rsid w:val="004E5D7E"/>
    <w:rsid w:val="005346DA"/>
    <w:rsid w:val="00597707"/>
    <w:rsid w:val="005A45D1"/>
    <w:rsid w:val="005B1508"/>
    <w:rsid w:val="005E70CC"/>
    <w:rsid w:val="00600494"/>
    <w:rsid w:val="00627218"/>
    <w:rsid w:val="00642B21"/>
    <w:rsid w:val="0067497A"/>
    <w:rsid w:val="00685EA7"/>
    <w:rsid w:val="006947BB"/>
    <w:rsid w:val="00695E08"/>
    <w:rsid w:val="006B153C"/>
    <w:rsid w:val="006B1820"/>
    <w:rsid w:val="006D28DA"/>
    <w:rsid w:val="006E1E9D"/>
    <w:rsid w:val="00702A07"/>
    <w:rsid w:val="0072463B"/>
    <w:rsid w:val="0072505A"/>
    <w:rsid w:val="00733606"/>
    <w:rsid w:val="00734530"/>
    <w:rsid w:val="00737387"/>
    <w:rsid w:val="007439AE"/>
    <w:rsid w:val="0076134D"/>
    <w:rsid w:val="0076248E"/>
    <w:rsid w:val="00773953"/>
    <w:rsid w:val="007804BE"/>
    <w:rsid w:val="007865CE"/>
    <w:rsid w:val="007A26D0"/>
    <w:rsid w:val="007A6243"/>
    <w:rsid w:val="007D505B"/>
    <w:rsid w:val="007E5DD5"/>
    <w:rsid w:val="00833BE6"/>
    <w:rsid w:val="008B253F"/>
    <w:rsid w:val="008C0780"/>
    <w:rsid w:val="008F49CB"/>
    <w:rsid w:val="008F76F5"/>
    <w:rsid w:val="00920215"/>
    <w:rsid w:val="009262E4"/>
    <w:rsid w:val="00927CBB"/>
    <w:rsid w:val="0093116B"/>
    <w:rsid w:val="009378F4"/>
    <w:rsid w:val="009441DD"/>
    <w:rsid w:val="00965266"/>
    <w:rsid w:val="00982FAC"/>
    <w:rsid w:val="009A7A79"/>
    <w:rsid w:val="009B4156"/>
    <w:rsid w:val="009F1619"/>
    <w:rsid w:val="009F2762"/>
    <w:rsid w:val="00A13CC4"/>
    <w:rsid w:val="00A33547"/>
    <w:rsid w:val="00A4189A"/>
    <w:rsid w:val="00A476C6"/>
    <w:rsid w:val="00A47E76"/>
    <w:rsid w:val="00A5683C"/>
    <w:rsid w:val="00A66706"/>
    <w:rsid w:val="00A809D3"/>
    <w:rsid w:val="00AC1837"/>
    <w:rsid w:val="00AC2247"/>
    <w:rsid w:val="00AC3BD0"/>
    <w:rsid w:val="00AC545F"/>
    <w:rsid w:val="00AD27F2"/>
    <w:rsid w:val="00AE6CC9"/>
    <w:rsid w:val="00B04E99"/>
    <w:rsid w:val="00B06BEE"/>
    <w:rsid w:val="00B15BBB"/>
    <w:rsid w:val="00B355B2"/>
    <w:rsid w:val="00B5150E"/>
    <w:rsid w:val="00B72401"/>
    <w:rsid w:val="00BA5DC9"/>
    <w:rsid w:val="00BE5DE7"/>
    <w:rsid w:val="00C00C34"/>
    <w:rsid w:val="00C1424C"/>
    <w:rsid w:val="00C45BE6"/>
    <w:rsid w:val="00C73C62"/>
    <w:rsid w:val="00C80755"/>
    <w:rsid w:val="00C92137"/>
    <w:rsid w:val="00C92A7F"/>
    <w:rsid w:val="00CA7083"/>
    <w:rsid w:val="00CF084C"/>
    <w:rsid w:val="00CF65D3"/>
    <w:rsid w:val="00D00BA3"/>
    <w:rsid w:val="00D36B6B"/>
    <w:rsid w:val="00D47440"/>
    <w:rsid w:val="00D52E07"/>
    <w:rsid w:val="00D62528"/>
    <w:rsid w:val="00D667AF"/>
    <w:rsid w:val="00D80433"/>
    <w:rsid w:val="00D95BB7"/>
    <w:rsid w:val="00D960A4"/>
    <w:rsid w:val="00DA05BF"/>
    <w:rsid w:val="00DA2D5F"/>
    <w:rsid w:val="00DB2821"/>
    <w:rsid w:val="00DC2FAD"/>
    <w:rsid w:val="00DD1940"/>
    <w:rsid w:val="00DE0F03"/>
    <w:rsid w:val="00E0319E"/>
    <w:rsid w:val="00E06228"/>
    <w:rsid w:val="00E11F42"/>
    <w:rsid w:val="00E12A14"/>
    <w:rsid w:val="00E3115E"/>
    <w:rsid w:val="00E4121A"/>
    <w:rsid w:val="00E7245A"/>
    <w:rsid w:val="00E83BD7"/>
    <w:rsid w:val="00E931E8"/>
    <w:rsid w:val="00EB3590"/>
    <w:rsid w:val="00ED1D4B"/>
    <w:rsid w:val="00ED288A"/>
    <w:rsid w:val="00EE1676"/>
    <w:rsid w:val="00EF22A9"/>
    <w:rsid w:val="00F22768"/>
    <w:rsid w:val="00F56A00"/>
    <w:rsid w:val="00F56B7D"/>
    <w:rsid w:val="00F75678"/>
    <w:rsid w:val="00FA5DAC"/>
    <w:rsid w:val="00FB26B3"/>
    <w:rsid w:val="00FF4644"/>
    <w:rsid w:val="00FF5ED2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37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6D0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8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NormalWeb">
    <w:name w:val="Normal (Web)"/>
    <w:basedOn w:val="Normal"/>
    <w:uiPriority w:val="99"/>
    <w:unhideWhenUsed/>
    <w:rsid w:val="006B18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7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82AA1-F835-4C75-8B79-1EDAB483F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Rurua</dc:creator>
  <cp:lastModifiedBy>Tamar Rurua</cp:lastModifiedBy>
  <cp:revision>3</cp:revision>
  <cp:lastPrinted>2020-06-19T04:50:00Z</cp:lastPrinted>
  <dcterms:created xsi:type="dcterms:W3CDTF">2020-06-22T05:44:00Z</dcterms:created>
  <dcterms:modified xsi:type="dcterms:W3CDTF">2020-06-22T05:46:00Z</dcterms:modified>
</cp:coreProperties>
</file>